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F2" w:rsidRPr="00604937" w:rsidRDefault="00971EC9" w:rsidP="00971EC9">
      <w:pPr>
        <w:pBdr>
          <w:top w:val="single" w:sz="18" w:space="0" w:color="auto"/>
          <w:left w:val="single" w:sz="18" w:space="31" w:color="auto"/>
          <w:bottom w:val="single" w:sz="18" w:space="1" w:color="auto"/>
          <w:right w:val="single" w:sz="18" w:space="0" w:color="auto"/>
        </w:pBdr>
        <w:ind w:left="-567" w:right="142" w:firstLine="567"/>
        <w:jc w:val="center"/>
        <w:rPr>
          <w:b/>
          <w:szCs w:val="26"/>
        </w:rPr>
      </w:pPr>
      <w:r w:rsidRPr="00604937">
        <w:rPr>
          <w:b/>
          <w:szCs w:val="26"/>
        </w:rPr>
        <w:t xml:space="preserve">TIẾP NHẬN PHẢN ÁNH, KIẾN NGHỊ </w:t>
      </w:r>
      <w:r w:rsidR="002636F2" w:rsidRPr="00604937">
        <w:rPr>
          <w:b/>
          <w:szCs w:val="26"/>
        </w:rPr>
        <w:t>VỀ QUY ĐỊNH HÀNH CHÍNH</w:t>
      </w:r>
    </w:p>
    <w:p w:rsidR="002636F2" w:rsidRPr="00604937" w:rsidRDefault="002636F2"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spacing w:val="-4"/>
          <w:sz w:val="28"/>
          <w:szCs w:val="26"/>
          <w:bdr w:val="none" w:sz="0" w:space="0" w:color="auto" w:frame="1"/>
        </w:rPr>
      </w:pPr>
      <w:r w:rsidRPr="00604937">
        <w:rPr>
          <w:spacing w:val="-4"/>
          <w:sz w:val="28"/>
          <w:szCs w:val="26"/>
        </w:rPr>
        <w:t>UBND phường Đồng Mai</w:t>
      </w:r>
      <w:r w:rsidRPr="00604937">
        <w:rPr>
          <w:spacing w:val="-4"/>
          <w:sz w:val="28"/>
          <w:szCs w:val="26"/>
          <w:bdr w:val="none" w:sz="0" w:space="0" w:color="auto" w:frame="1"/>
        </w:rPr>
        <w:t xml:space="preserve"> mong nhận được phản ánh, kiến nghị của cá nhân, tổ chức về quy định hành chính theo các nội dung sau đây:</w:t>
      </w:r>
    </w:p>
    <w:p w:rsidR="002636F2" w:rsidRPr="00604937" w:rsidRDefault="002636F2" w:rsidP="00266341">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spacing w:val="-10"/>
          <w:sz w:val="28"/>
          <w:szCs w:val="26"/>
          <w:bdr w:val="none" w:sz="0" w:space="0" w:color="auto" w:frame="1"/>
        </w:rPr>
      </w:pPr>
      <w:r w:rsidRPr="00604937">
        <w:rPr>
          <w:spacing w:val="-10"/>
          <w:sz w:val="28"/>
          <w:szCs w:val="26"/>
          <w:bdr w:val="none" w:sz="0" w:space="0" w:color="auto" w:frame="1"/>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w:t>
      </w:r>
      <w:r w:rsidR="00266341" w:rsidRPr="00604937">
        <w:rPr>
          <w:spacing w:val="-10"/>
          <w:sz w:val="28"/>
          <w:szCs w:val="26"/>
          <w:bdr w:val="none" w:sz="0" w:space="0" w:color="auto" w:frame="1"/>
        </w:rPr>
        <w:t xml:space="preserve"> hành vi không hướng dẫn hoặc hướng dẫn không đầy đủ, chính xác về thủ tục hành chính; </w:t>
      </w:r>
      <w:r w:rsidRPr="00604937">
        <w:rPr>
          <w:spacing w:val="-10"/>
          <w:sz w:val="28"/>
          <w:szCs w:val="26"/>
          <w:bdr w:val="none" w:sz="0" w:space="0" w:color="auto" w:frame="1"/>
        </w:rPr>
        <w:t>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r w:rsidR="00266341" w:rsidRPr="00604937">
        <w:rPr>
          <w:spacing w:val="-10"/>
          <w:sz w:val="28"/>
          <w:szCs w:val="26"/>
          <w:bdr w:val="none" w:sz="0" w:space="0" w:color="auto" w:frame="1"/>
        </w:rPr>
        <w:t>.</w:t>
      </w:r>
    </w:p>
    <w:p w:rsidR="002636F2" w:rsidRPr="00604937" w:rsidRDefault="002636F2"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sz w:val="28"/>
          <w:szCs w:val="26"/>
          <w:bdr w:val="none" w:sz="0" w:space="0" w:color="auto" w:frame="1"/>
        </w:rPr>
      </w:pPr>
      <w:r w:rsidRPr="00604937">
        <w:rPr>
          <w:sz w:val="28"/>
          <w:szCs w:val="26"/>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2636F2" w:rsidRPr="00604937" w:rsidRDefault="002636F2"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sz w:val="28"/>
          <w:szCs w:val="26"/>
          <w:bdr w:val="none" w:sz="0" w:space="0" w:color="auto" w:frame="1"/>
        </w:rPr>
      </w:pPr>
      <w:r w:rsidRPr="00604937">
        <w:rPr>
          <w:sz w:val="28"/>
          <w:szCs w:val="26"/>
          <w:bdr w:val="none" w:sz="0" w:space="0" w:color="auto" w:frame="1"/>
        </w:rPr>
        <w:t>- Đề xuất phương án xử lý những phản ánh nêu trên hoặc có sáng kiến ban hành mới quy định hành chính liên quan đến hoạt động kinh doanh, đời sống nhân dân.</w:t>
      </w:r>
    </w:p>
    <w:p w:rsidR="002636F2" w:rsidRPr="00604937" w:rsidRDefault="002636F2" w:rsidP="0074674B">
      <w:pPr>
        <w:pBdr>
          <w:top w:val="single" w:sz="18" w:space="0" w:color="auto"/>
          <w:left w:val="single" w:sz="18" w:space="31" w:color="auto"/>
          <w:bottom w:val="single" w:sz="18" w:space="1" w:color="auto"/>
          <w:right w:val="single" w:sz="18" w:space="0" w:color="auto"/>
        </w:pBdr>
        <w:ind w:left="-567" w:right="142" w:firstLine="567"/>
        <w:jc w:val="both"/>
        <w:rPr>
          <w:i/>
          <w:szCs w:val="26"/>
        </w:rPr>
      </w:pPr>
      <w:r w:rsidRPr="00604937">
        <w:rPr>
          <w:b/>
          <w:szCs w:val="26"/>
          <w:bdr w:val="none" w:sz="0" w:space="0" w:color="auto" w:frame="1"/>
        </w:rPr>
        <w:t xml:space="preserve">Phản ánh, kiến nghị được </w:t>
      </w:r>
      <w:r w:rsidR="00FB0308" w:rsidRPr="00604937">
        <w:rPr>
          <w:b/>
          <w:szCs w:val="26"/>
          <w:bdr w:val="none" w:sz="0" w:space="0" w:color="auto" w:frame="1"/>
        </w:rPr>
        <w:t>tiếp nhận theo một trong các cách thức sau:</w:t>
      </w:r>
    </w:p>
    <w:p w:rsidR="00266341" w:rsidRPr="00604937" w:rsidRDefault="00266341" w:rsidP="00266341">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Gửi qua Cổng dịch vụ công Quốc gia (Mục phản ánh, kiến nghị) tại địa chỉ </w:t>
      </w:r>
      <w:hyperlink r:id="rId8" w:history="1">
        <w:r w:rsidRPr="00604937">
          <w:rPr>
            <w:rStyle w:val="Hyperlink"/>
            <w:szCs w:val="26"/>
          </w:rPr>
          <w:t>https://dichvucong.gov.vn</w:t>
        </w:r>
      </w:hyperlink>
    </w:p>
    <w:p w:rsidR="00266341" w:rsidRPr="00604937" w:rsidRDefault="00D14DD9" w:rsidP="00266341">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Gửi đến phòng Kiểm soát TTHC - Văn phòng UBND thành phố Hà Nội. Địa chỉ: số 12 Lê Lai, quận Hoàn Kiếm, Hà Nội. </w:t>
      </w:r>
    </w:p>
    <w:p w:rsidR="00D14DD9" w:rsidRPr="00604937" w:rsidRDefault="00266341" w:rsidP="00266341">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Điện thoại qua s</w:t>
      </w:r>
      <w:r w:rsidR="00D14DD9" w:rsidRPr="00604937">
        <w:rPr>
          <w:szCs w:val="26"/>
        </w:rPr>
        <w:t xml:space="preserve">ố điện thoại: 0243.9346034. </w:t>
      </w:r>
    </w:p>
    <w:p w:rsidR="00D14DD9" w:rsidRPr="00604937" w:rsidRDefault="00D14DD9"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w:t>
      </w:r>
      <w:r w:rsidR="00266341" w:rsidRPr="00604937">
        <w:rPr>
          <w:szCs w:val="26"/>
        </w:rPr>
        <w:t>Gửi qua địa chỉ t</w:t>
      </w:r>
      <w:r w:rsidRPr="00604937">
        <w:rPr>
          <w:szCs w:val="26"/>
        </w:rPr>
        <w:t xml:space="preserve">hư điện tử: </w:t>
      </w:r>
      <w:hyperlink r:id="rId9" w:history="1">
        <w:r w:rsidRPr="00604937">
          <w:rPr>
            <w:rStyle w:val="Hyperlink"/>
            <w:szCs w:val="26"/>
          </w:rPr>
          <w:t>kiemsoatthutuchanhchinh@hanoi.gov.vn</w:t>
        </w:r>
      </w:hyperlink>
      <w:r w:rsidRPr="00604937">
        <w:rPr>
          <w:szCs w:val="26"/>
        </w:rPr>
        <w:t xml:space="preserve">   </w:t>
      </w:r>
    </w:p>
    <w:p w:rsidR="00F56A47" w:rsidRPr="00604937" w:rsidRDefault="00F56A47" w:rsidP="0074674B">
      <w:pPr>
        <w:pBdr>
          <w:top w:val="single" w:sz="18" w:space="0" w:color="auto"/>
          <w:left w:val="single" w:sz="18" w:space="31" w:color="auto"/>
          <w:bottom w:val="single" w:sz="18" w:space="1" w:color="auto"/>
          <w:right w:val="single" w:sz="18" w:space="0" w:color="auto"/>
        </w:pBdr>
        <w:ind w:left="-567" w:right="142" w:firstLine="567"/>
        <w:jc w:val="both"/>
        <w:rPr>
          <w:b/>
          <w:i/>
          <w:szCs w:val="26"/>
        </w:rPr>
      </w:pPr>
      <w:r w:rsidRPr="00604937">
        <w:rPr>
          <w:szCs w:val="26"/>
        </w:rPr>
        <w:t xml:space="preserve">+ Truy cập địa chỉ </w:t>
      </w:r>
      <w:r w:rsidRPr="00604937">
        <w:rPr>
          <w:b/>
          <w:i/>
          <w:szCs w:val="26"/>
        </w:rPr>
        <w:t>Zalo Official Acount</w:t>
      </w:r>
      <w:r w:rsidRPr="00604937">
        <w:rPr>
          <w:szCs w:val="26"/>
        </w:rPr>
        <w:t xml:space="preserve"> </w:t>
      </w:r>
      <w:r w:rsidRPr="00604937">
        <w:rPr>
          <w:b/>
          <w:i/>
          <w:szCs w:val="26"/>
        </w:rPr>
        <w:t>"Phản ánh kiến nghị thành phố Hà Nội"</w:t>
      </w:r>
    </w:p>
    <w:p w:rsidR="00266341" w:rsidRPr="00604937" w:rsidRDefault="00266341"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Gửi qua hệ thống thông tin giải quyết TTHC thành phố (Mục phản ánh, kiến nghị) tại địa chỉ </w:t>
      </w:r>
      <w:hyperlink r:id="rId10" w:history="1">
        <w:r w:rsidRPr="00604937">
          <w:rPr>
            <w:rStyle w:val="Hyperlink"/>
            <w:szCs w:val="26"/>
          </w:rPr>
          <w:t>https://dichvucong.hanoi.gov.vn</w:t>
        </w:r>
      </w:hyperlink>
      <w:r w:rsidRPr="00604937">
        <w:rPr>
          <w:szCs w:val="26"/>
        </w:rPr>
        <w:t xml:space="preserve"> </w:t>
      </w:r>
    </w:p>
    <w:p w:rsidR="00266341" w:rsidRPr="00604937" w:rsidRDefault="00266341"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Gửi qua các phương thức điện tử</w:t>
      </w:r>
      <w:r w:rsidR="00066F03" w:rsidRPr="00604937">
        <w:rPr>
          <w:szCs w:val="26"/>
        </w:rPr>
        <w:t xml:space="preserve"> khác</w:t>
      </w:r>
      <w:r w:rsidRPr="00604937">
        <w:rPr>
          <w:szCs w:val="26"/>
        </w:rPr>
        <w:t xml:space="preserve"> theo quyết định của UBND thành phố.</w:t>
      </w:r>
    </w:p>
    <w:p w:rsidR="00D14DD9" w:rsidRPr="00604937" w:rsidRDefault="00D14DD9" w:rsidP="0074674B">
      <w:pPr>
        <w:pBdr>
          <w:top w:val="single" w:sz="18" w:space="0" w:color="auto"/>
          <w:left w:val="single" w:sz="18" w:space="31" w:color="auto"/>
          <w:bottom w:val="single" w:sz="18" w:space="1" w:color="auto"/>
          <w:right w:val="single" w:sz="18" w:space="0" w:color="auto"/>
        </w:pBdr>
        <w:ind w:left="-567" w:right="142" w:firstLine="567"/>
        <w:jc w:val="both"/>
        <w:rPr>
          <w:spacing w:val="-10"/>
          <w:szCs w:val="26"/>
        </w:rPr>
      </w:pPr>
      <w:r w:rsidRPr="00604937">
        <w:rPr>
          <w:spacing w:val="-10"/>
          <w:szCs w:val="26"/>
        </w:rPr>
        <w:t>- Gửi đến Bộ phận tiếp nhận hồ sơ và trả kết quả giải quyết TTHC quận Hà Đông. Địa chỉ: Lô No1, Khu trung tâm hành chính m</w:t>
      </w:r>
      <w:bookmarkStart w:id="0" w:name="_GoBack"/>
      <w:bookmarkEnd w:id="0"/>
      <w:r w:rsidRPr="00604937">
        <w:rPr>
          <w:spacing w:val="-10"/>
          <w:szCs w:val="26"/>
        </w:rPr>
        <w:t>ới phường Hà Cầu, quận Hà Đông, Hà Nội.</w:t>
      </w:r>
    </w:p>
    <w:p w:rsidR="00D14DD9" w:rsidRPr="00604937" w:rsidRDefault="00D14DD9"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Số điện thoại: 01243.524.521</w:t>
      </w:r>
    </w:p>
    <w:p w:rsidR="00D14DD9" w:rsidRPr="00604937" w:rsidRDefault="00D14DD9" w:rsidP="0074674B">
      <w:pPr>
        <w:pBdr>
          <w:top w:val="single" w:sz="18" w:space="0" w:color="auto"/>
          <w:left w:val="single" w:sz="18" w:space="31" w:color="auto"/>
          <w:bottom w:val="single" w:sz="18" w:space="1" w:color="auto"/>
          <w:right w:val="single" w:sz="18" w:space="0" w:color="auto"/>
        </w:pBdr>
        <w:ind w:left="-567" w:right="142" w:firstLine="567"/>
        <w:jc w:val="both"/>
        <w:rPr>
          <w:spacing w:val="-10"/>
          <w:szCs w:val="26"/>
        </w:rPr>
      </w:pPr>
      <w:r w:rsidRPr="00604937">
        <w:rPr>
          <w:spacing w:val="-10"/>
          <w:szCs w:val="26"/>
        </w:rPr>
        <w:t>+ Đường dây nóng: Bà Phạm Thị Hòa - PCT UBND quận: 02433.824.122 hoặc 0912 232 713; Bà Mai Thị Kim Hồng - Phó Chánh văn phòng HĐND &amp; UBND quận: 0906 282 976.</w:t>
      </w:r>
    </w:p>
    <w:p w:rsidR="00D14DD9" w:rsidRPr="00604937" w:rsidRDefault="00D14DD9"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Hòm thư điện tử UBND quận: </w:t>
      </w:r>
      <w:hyperlink r:id="rId11" w:history="1">
        <w:r w:rsidRPr="00604937">
          <w:rPr>
            <w:rStyle w:val="Hyperlink"/>
            <w:szCs w:val="26"/>
          </w:rPr>
          <w:t>vanthu_hadong@hanoi.gov.vn</w:t>
        </w:r>
      </w:hyperlink>
    </w:p>
    <w:p w:rsidR="00D14DD9" w:rsidRPr="00604937" w:rsidRDefault="00D14DD9"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Cổng thông tin điện tử UBND quận: </w:t>
      </w:r>
      <w:hyperlink r:id="rId12" w:history="1">
        <w:r w:rsidRPr="00604937">
          <w:rPr>
            <w:rStyle w:val="Hyperlink"/>
            <w:szCs w:val="26"/>
          </w:rPr>
          <w:t>http://www.hadong.hanoi.gov.vn</w:t>
        </w:r>
      </w:hyperlink>
      <w:r w:rsidRPr="00604937">
        <w:rPr>
          <w:szCs w:val="26"/>
        </w:rPr>
        <w:t xml:space="preserve"> </w:t>
      </w:r>
    </w:p>
    <w:p w:rsidR="002636F2" w:rsidRPr="00604937" w:rsidRDefault="002636F2"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w:t>
      </w:r>
      <w:r w:rsidR="00FB0308" w:rsidRPr="00604937">
        <w:rPr>
          <w:szCs w:val="26"/>
        </w:rPr>
        <w:t xml:space="preserve">Gửi đến cơ quan: </w:t>
      </w:r>
      <w:r w:rsidRPr="00604937">
        <w:rPr>
          <w:szCs w:val="26"/>
        </w:rPr>
        <w:t>UBND phường Đồng Mai</w:t>
      </w:r>
    </w:p>
    <w:p w:rsidR="002636F2" w:rsidRPr="00604937" w:rsidRDefault="00FB0308"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w:t>
      </w:r>
      <w:r w:rsidR="002636F2" w:rsidRPr="00604937">
        <w:rPr>
          <w:szCs w:val="26"/>
        </w:rPr>
        <w:t>Địa chỉ liên hệ: số 6, đường Đê Tả đáy, Đồng Mai, Hà Đông, Hà Nội</w:t>
      </w:r>
    </w:p>
    <w:p w:rsidR="002636F2" w:rsidRPr="00604937" w:rsidRDefault="00FB0308"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w:t>
      </w:r>
      <w:r w:rsidR="002636F2" w:rsidRPr="00604937">
        <w:rPr>
          <w:szCs w:val="26"/>
        </w:rPr>
        <w:t>Số điện thoại: 0243 530 555</w:t>
      </w:r>
    </w:p>
    <w:p w:rsidR="002636F2" w:rsidRPr="00604937" w:rsidRDefault="00FB0308"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w:t>
      </w:r>
      <w:r w:rsidR="00EB7E29" w:rsidRPr="00604937">
        <w:rPr>
          <w:szCs w:val="26"/>
        </w:rPr>
        <w:t>Đường dây nóng: Ông Lê Quang Thoan - Chủ tịch UBND phường: 0987.511.189</w:t>
      </w:r>
      <w:r w:rsidR="002636F2" w:rsidRPr="00604937">
        <w:rPr>
          <w:szCs w:val="26"/>
        </w:rPr>
        <w:t xml:space="preserve"> </w:t>
      </w:r>
      <w:r w:rsidR="00014229" w:rsidRPr="00604937">
        <w:rPr>
          <w:szCs w:val="26"/>
        </w:rPr>
        <w:t xml:space="preserve"> - Email: </w:t>
      </w:r>
      <w:hyperlink r:id="rId13" w:history="1">
        <w:r w:rsidR="00014229" w:rsidRPr="00604937">
          <w:rPr>
            <w:rStyle w:val="Hyperlink"/>
            <w:szCs w:val="26"/>
          </w:rPr>
          <w:t>lequangthoan_pdm_hadong@hanoi.gov.vn</w:t>
        </w:r>
      </w:hyperlink>
      <w:r w:rsidR="00014229" w:rsidRPr="00604937">
        <w:rPr>
          <w:szCs w:val="26"/>
        </w:rPr>
        <w:t xml:space="preserve"> hoặc Bà Nguyễn Thị Lụa - CC Văn phòng TK, đầu mối kiểm soát TTHC: 0973722177 - Email: nguyenthilua_hadong@hanoi.gov.vn </w:t>
      </w:r>
    </w:p>
    <w:p w:rsidR="00EB7E29" w:rsidRPr="00604937" w:rsidRDefault="00FB0308"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w:t>
      </w:r>
      <w:r w:rsidR="00EB7E29" w:rsidRPr="00604937">
        <w:rPr>
          <w:szCs w:val="26"/>
        </w:rPr>
        <w:t>Hòm</w:t>
      </w:r>
      <w:r w:rsidR="002636F2" w:rsidRPr="00604937">
        <w:rPr>
          <w:szCs w:val="26"/>
        </w:rPr>
        <w:t xml:space="preserve"> thư điện tử: </w:t>
      </w:r>
      <w:hyperlink r:id="rId14" w:history="1">
        <w:r w:rsidR="00EB7E29" w:rsidRPr="00604937">
          <w:rPr>
            <w:rStyle w:val="Hyperlink"/>
            <w:szCs w:val="26"/>
          </w:rPr>
          <w:t>pdm_hadong@hanoi.gov.vn</w:t>
        </w:r>
      </w:hyperlink>
      <w:r w:rsidR="00EB7E29" w:rsidRPr="00604937">
        <w:rPr>
          <w:szCs w:val="26"/>
        </w:rPr>
        <w:t xml:space="preserve">  </w:t>
      </w:r>
    </w:p>
    <w:p w:rsidR="00EB7E29" w:rsidRPr="00604937" w:rsidRDefault="00EB7E29" w:rsidP="0074674B">
      <w:pPr>
        <w:pBdr>
          <w:top w:val="single" w:sz="18" w:space="0" w:color="auto"/>
          <w:left w:val="single" w:sz="18" w:space="31" w:color="auto"/>
          <w:bottom w:val="single" w:sz="18" w:space="1" w:color="auto"/>
          <w:right w:val="single" w:sz="18" w:space="0" w:color="auto"/>
        </w:pBdr>
        <w:ind w:left="-567" w:right="142" w:firstLine="567"/>
        <w:jc w:val="both"/>
        <w:rPr>
          <w:szCs w:val="26"/>
        </w:rPr>
      </w:pPr>
      <w:r w:rsidRPr="00604937">
        <w:rPr>
          <w:szCs w:val="26"/>
        </w:rPr>
        <w:t xml:space="preserve">+ Trang thông tin điện tử: </w:t>
      </w:r>
      <w:hyperlink r:id="rId15" w:history="1">
        <w:r w:rsidRPr="00604937">
          <w:rPr>
            <w:rStyle w:val="Hyperlink"/>
            <w:szCs w:val="26"/>
          </w:rPr>
          <w:t>http://dongmai.hadong.gov.vn</w:t>
        </w:r>
      </w:hyperlink>
      <w:r w:rsidRPr="00604937">
        <w:rPr>
          <w:szCs w:val="26"/>
        </w:rPr>
        <w:t xml:space="preserve"> </w:t>
      </w:r>
    </w:p>
    <w:p w:rsidR="002636F2" w:rsidRPr="00604937" w:rsidRDefault="002636F2"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i/>
          <w:sz w:val="28"/>
          <w:szCs w:val="26"/>
          <w:bdr w:val="none" w:sz="0" w:space="0" w:color="auto" w:frame="1"/>
        </w:rPr>
      </w:pPr>
      <w:r w:rsidRPr="00604937">
        <w:rPr>
          <w:b/>
          <w:i/>
          <w:sz w:val="28"/>
          <w:szCs w:val="26"/>
          <w:bdr w:val="none" w:sz="0" w:space="0" w:color="auto" w:frame="1"/>
        </w:rPr>
        <w:t>Lưu ý:</w:t>
      </w:r>
    </w:p>
    <w:p w:rsidR="002636F2" w:rsidRPr="00604937" w:rsidRDefault="002636F2"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i/>
          <w:spacing w:val="-10"/>
          <w:sz w:val="28"/>
          <w:szCs w:val="26"/>
          <w:bdr w:val="none" w:sz="0" w:space="0" w:color="auto" w:frame="1"/>
        </w:rPr>
      </w:pPr>
      <w:r w:rsidRPr="00604937">
        <w:rPr>
          <w:i/>
          <w:spacing w:val="-10"/>
          <w:sz w:val="28"/>
          <w:szCs w:val="26"/>
          <w:bdr w:val="none" w:sz="0" w:space="0" w:color="auto" w:frame="1"/>
        </w:rPr>
        <w:t>- Phản ánh, kiến nghị phải sử dụng ngôn ngữ tiếng Việt; ghi rõ nội dung phản ánh, kiến nghị;</w:t>
      </w:r>
    </w:p>
    <w:p w:rsidR="00014229" w:rsidRPr="00604937" w:rsidRDefault="002636F2"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i/>
          <w:sz w:val="28"/>
          <w:szCs w:val="26"/>
        </w:rPr>
      </w:pPr>
      <w:r w:rsidRPr="00604937">
        <w:rPr>
          <w:i/>
          <w:sz w:val="28"/>
          <w:szCs w:val="26"/>
          <w:bdr w:val="none" w:sz="0" w:space="0" w:color="auto" w:frame="1"/>
        </w:rPr>
        <w:t xml:space="preserve">- </w:t>
      </w:r>
      <w:r w:rsidRPr="00604937">
        <w:rPr>
          <w:i/>
          <w:sz w:val="28"/>
          <w:szCs w:val="26"/>
        </w:rPr>
        <w:t>Ghi rõ tên, địa chỉ, số điện thoại (hoặc địa chỉ thư tín) của cá nhân, tổ chức có phản ánh, kiến nghị;</w:t>
      </w:r>
    </w:p>
    <w:p w:rsidR="00014229" w:rsidRPr="00266341" w:rsidRDefault="00014229" w:rsidP="0074674B">
      <w:pPr>
        <w:pStyle w:val="NormalWeb"/>
        <w:pBdr>
          <w:top w:val="single" w:sz="18" w:space="0" w:color="auto"/>
          <w:left w:val="single" w:sz="18" w:space="31" w:color="auto"/>
          <w:bottom w:val="single" w:sz="18" w:space="1" w:color="auto"/>
          <w:right w:val="single" w:sz="18" w:space="0" w:color="auto"/>
        </w:pBdr>
        <w:spacing w:before="0" w:beforeAutospacing="0" w:after="0" w:afterAutospacing="0"/>
        <w:ind w:left="-567" w:right="142" w:firstLine="567"/>
        <w:jc w:val="both"/>
        <w:textAlignment w:val="top"/>
        <w:rPr>
          <w:i/>
          <w:sz w:val="26"/>
          <w:szCs w:val="26"/>
        </w:rPr>
      </w:pPr>
      <w:r w:rsidRPr="00604937">
        <w:rPr>
          <w:i/>
          <w:sz w:val="28"/>
          <w:szCs w:val="26"/>
        </w:rPr>
        <w:t>- Không tiếp nhận phản ánh, kiến nghị liên quan đến khiếu nại, tố cáo và giải quyết khiếu nại, tố cáo.</w:t>
      </w:r>
    </w:p>
    <w:p w:rsidR="002636F2" w:rsidRPr="00266341" w:rsidRDefault="002636F2" w:rsidP="00EB7E29">
      <w:pPr>
        <w:ind w:right="142" w:firstLine="720"/>
        <w:jc w:val="both"/>
        <w:rPr>
          <w:b/>
          <w:sz w:val="26"/>
          <w:szCs w:val="26"/>
        </w:rPr>
      </w:pPr>
    </w:p>
    <w:p w:rsidR="00F31E48" w:rsidRPr="00266341" w:rsidRDefault="00F31E48" w:rsidP="00EB7E29">
      <w:pPr>
        <w:rPr>
          <w:sz w:val="26"/>
          <w:szCs w:val="26"/>
        </w:rPr>
      </w:pPr>
    </w:p>
    <w:sectPr w:rsidR="00F31E48" w:rsidRPr="00266341" w:rsidSect="00266341">
      <w:pgSz w:w="11907" w:h="16840" w:code="9"/>
      <w:pgMar w:top="284" w:right="567" w:bottom="0"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DE" w:rsidRDefault="00347ADE" w:rsidP="0074674B">
      <w:r>
        <w:separator/>
      </w:r>
    </w:p>
  </w:endnote>
  <w:endnote w:type="continuationSeparator" w:id="0">
    <w:p w:rsidR="00347ADE" w:rsidRDefault="00347ADE" w:rsidP="0074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DE" w:rsidRDefault="00347ADE" w:rsidP="0074674B">
      <w:r>
        <w:separator/>
      </w:r>
    </w:p>
  </w:footnote>
  <w:footnote w:type="continuationSeparator" w:id="0">
    <w:p w:rsidR="00347ADE" w:rsidRDefault="00347ADE" w:rsidP="00746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38C"/>
    <w:multiLevelType w:val="hybridMultilevel"/>
    <w:tmpl w:val="BDF6F8E2"/>
    <w:lvl w:ilvl="0" w:tplc="498CF438">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3B491F10"/>
    <w:multiLevelType w:val="hybridMultilevel"/>
    <w:tmpl w:val="A4C6AC66"/>
    <w:lvl w:ilvl="0" w:tplc="B04602B2">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nsid w:val="439626EB"/>
    <w:multiLevelType w:val="hybridMultilevel"/>
    <w:tmpl w:val="D8FAAA7C"/>
    <w:lvl w:ilvl="0" w:tplc="C9EAD090">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F2"/>
    <w:rsid w:val="00014229"/>
    <w:rsid w:val="00035A42"/>
    <w:rsid w:val="00066F03"/>
    <w:rsid w:val="00175645"/>
    <w:rsid w:val="001E1F80"/>
    <w:rsid w:val="002328DC"/>
    <w:rsid w:val="002636F2"/>
    <w:rsid w:val="00266341"/>
    <w:rsid w:val="00347ADE"/>
    <w:rsid w:val="00604937"/>
    <w:rsid w:val="0074674B"/>
    <w:rsid w:val="00971EC9"/>
    <w:rsid w:val="00B831DD"/>
    <w:rsid w:val="00D14DD9"/>
    <w:rsid w:val="00EB7E29"/>
    <w:rsid w:val="00F31E48"/>
    <w:rsid w:val="00F56A47"/>
    <w:rsid w:val="00FB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636F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FB0308"/>
    <w:rPr>
      <w:color w:val="0000FF" w:themeColor="hyperlink"/>
      <w:u w:val="single"/>
    </w:rPr>
  </w:style>
  <w:style w:type="paragraph" w:styleId="ListParagraph">
    <w:name w:val="List Paragraph"/>
    <w:basedOn w:val="Normal"/>
    <w:uiPriority w:val="34"/>
    <w:qFormat/>
    <w:rsid w:val="00D14DD9"/>
    <w:pPr>
      <w:ind w:left="720"/>
      <w:contextualSpacing/>
    </w:pPr>
  </w:style>
  <w:style w:type="paragraph" w:styleId="Header">
    <w:name w:val="header"/>
    <w:basedOn w:val="Normal"/>
    <w:link w:val="HeaderChar"/>
    <w:uiPriority w:val="99"/>
    <w:unhideWhenUsed/>
    <w:rsid w:val="0074674B"/>
    <w:pPr>
      <w:tabs>
        <w:tab w:val="center" w:pos="4680"/>
        <w:tab w:val="right" w:pos="9360"/>
      </w:tabs>
    </w:pPr>
  </w:style>
  <w:style w:type="character" w:customStyle="1" w:styleId="HeaderChar">
    <w:name w:val="Header Char"/>
    <w:basedOn w:val="DefaultParagraphFont"/>
    <w:link w:val="Header"/>
    <w:uiPriority w:val="99"/>
    <w:rsid w:val="0074674B"/>
  </w:style>
  <w:style w:type="paragraph" w:styleId="Footer">
    <w:name w:val="footer"/>
    <w:basedOn w:val="Normal"/>
    <w:link w:val="FooterChar"/>
    <w:uiPriority w:val="99"/>
    <w:unhideWhenUsed/>
    <w:rsid w:val="0074674B"/>
    <w:pPr>
      <w:tabs>
        <w:tab w:val="center" w:pos="4680"/>
        <w:tab w:val="right" w:pos="9360"/>
      </w:tabs>
    </w:pPr>
  </w:style>
  <w:style w:type="character" w:customStyle="1" w:styleId="FooterChar">
    <w:name w:val="Footer Char"/>
    <w:basedOn w:val="DefaultParagraphFont"/>
    <w:link w:val="Footer"/>
    <w:uiPriority w:val="99"/>
    <w:rsid w:val="0074674B"/>
  </w:style>
  <w:style w:type="character" w:styleId="FollowedHyperlink">
    <w:name w:val="FollowedHyperlink"/>
    <w:basedOn w:val="DefaultParagraphFont"/>
    <w:uiPriority w:val="99"/>
    <w:semiHidden/>
    <w:unhideWhenUsed/>
    <w:rsid w:val="006049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636F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FB0308"/>
    <w:rPr>
      <w:color w:val="0000FF" w:themeColor="hyperlink"/>
      <w:u w:val="single"/>
    </w:rPr>
  </w:style>
  <w:style w:type="paragraph" w:styleId="ListParagraph">
    <w:name w:val="List Paragraph"/>
    <w:basedOn w:val="Normal"/>
    <w:uiPriority w:val="34"/>
    <w:qFormat/>
    <w:rsid w:val="00D14DD9"/>
    <w:pPr>
      <w:ind w:left="720"/>
      <w:contextualSpacing/>
    </w:pPr>
  </w:style>
  <w:style w:type="paragraph" w:styleId="Header">
    <w:name w:val="header"/>
    <w:basedOn w:val="Normal"/>
    <w:link w:val="HeaderChar"/>
    <w:uiPriority w:val="99"/>
    <w:unhideWhenUsed/>
    <w:rsid w:val="0074674B"/>
    <w:pPr>
      <w:tabs>
        <w:tab w:val="center" w:pos="4680"/>
        <w:tab w:val="right" w:pos="9360"/>
      </w:tabs>
    </w:pPr>
  </w:style>
  <w:style w:type="character" w:customStyle="1" w:styleId="HeaderChar">
    <w:name w:val="Header Char"/>
    <w:basedOn w:val="DefaultParagraphFont"/>
    <w:link w:val="Header"/>
    <w:uiPriority w:val="99"/>
    <w:rsid w:val="0074674B"/>
  </w:style>
  <w:style w:type="paragraph" w:styleId="Footer">
    <w:name w:val="footer"/>
    <w:basedOn w:val="Normal"/>
    <w:link w:val="FooterChar"/>
    <w:uiPriority w:val="99"/>
    <w:unhideWhenUsed/>
    <w:rsid w:val="0074674B"/>
    <w:pPr>
      <w:tabs>
        <w:tab w:val="center" w:pos="4680"/>
        <w:tab w:val="right" w:pos="9360"/>
      </w:tabs>
    </w:pPr>
  </w:style>
  <w:style w:type="character" w:customStyle="1" w:styleId="FooterChar">
    <w:name w:val="Footer Char"/>
    <w:basedOn w:val="DefaultParagraphFont"/>
    <w:link w:val="Footer"/>
    <w:uiPriority w:val="99"/>
    <w:rsid w:val="0074674B"/>
  </w:style>
  <w:style w:type="character" w:styleId="FollowedHyperlink">
    <w:name w:val="FollowedHyperlink"/>
    <w:basedOn w:val="DefaultParagraphFont"/>
    <w:uiPriority w:val="99"/>
    <w:semiHidden/>
    <w:unhideWhenUsed/>
    <w:rsid w:val="006049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mailto:lequangthoan_pdm_hadong@hanoi.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dong.hanoi.gov.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anthu_hadong@hanoi.gov.vn" TargetMode="External"/><Relationship Id="rId5" Type="http://schemas.openxmlformats.org/officeDocument/2006/relationships/webSettings" Target="webSettings.xml"/><Relationship Id="rId15" Type="http://schemas.openxmlformats.org/officeDocument/2006/relationships/hyperlink" Target="http://dongmai.hadong.gov.vn" TargetMode="External"/><Relationship Id="rId10" Type="http://schemas.openxmlformats.org/officeDocument/2006/relationships/hyperlink" Target="https://dichvucong.hanoi.gov.vn" TargetMode="External"/><Relationship Id="rId4" Type="http://schemas.openxmlformats.org/officeDocument/2006/relationships/settings" Target="settings.xml"/><Relationship Id="rId9" Type="http://schemas.openxmlformats.org/officeDocument/2006/relationships/hyperlink" Target="mailto:kiemsoatthutuchanhchinh@hanoi.gov.vn" TargetMode="External"/><Relationship Id="rId14" Type="http://schemas.openxmlformats.org/officeDocument/2006/relationships/hyperlink" Target="mailto:pdm_hadong@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Tran Hai Bang</cp:lastModifiedBy>
  <cp:revision>8</cp:revision>
  <cp:lastPrinted>2020-10-28T03:52:00Z</cp:lastPrinted>
  <dcterms:created xsi:type="dcterms:W3CDTF">2020-10-28T03:49:00Z</dcterms:created>
  <dcterms:modified xsi:type="dcterms:W3CDTF">2023-07-06T08:03:00Z</dcterms:modified>
</cp:coreProperties>
</file>